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北京市大兴区黄村镇退役军人服务站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——优抚药费报销项目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项目申报单位（科室）：退役军人服务站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主管部门（区直或镇）：大兴区退役军人事务局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优抚药费报销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退役军人服务站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大兴区退役军人事务局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盛亚杰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69253827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依据《优抚对象医疗保障办法》的通知（</w:t>
            </w:r>
            <w:r>
              <w:rPr>
                <w:color w:val="333333"/>
                <w:sz w:val="24"/>
                <w:szCs w:val="24"/>
                <w:shd w:val="clear" w:color="030000" w:fill="FFFFFF"/>
              </w:rPr>
              <w:t>民发〔2007〕101号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）以及北京市财政局《关于进一步明确民政对象医疗救助报销范围的函》的回复意见，享受医疗减免待遇的优抚对象78名，参照2024年度药费报销金额，2024年优抚药费报销预计需要200000元。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749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依据《优抚对象医疗保障办法》的通知（</w:t>
            </w:r>
            <w:r>
              <w:rPr>
                <w:color w:val="333333"/>
                <w:sz w:val="24"/>
                <w:szCs w:val="24"/>
                <w:shd w:val="clear" w:color="030000" w:fill="FFFFFF"/>
              </w:rPr>
              <w:t>民发〔2007〕101号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）以及北京市财政局《关于进一步明确民政对象医疗救助报销范围的函》的回复意见，享受医疗减免待遇的优抚对象78名，参照2024年度药费报销金额，2025年优抚药费报销预计需要200000元。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40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退役军人服务站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西配楼330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69262651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大兴区退役军人事务局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优抚对象药费报销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default" w:ascii="Arial" w:hAnsi="Arial" w:eastAsia="宋体" w:cs="Arial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依据《优抚对象医疗保障办法》的通知（</w:t>
      </w:r>
      <w:r>
        <w:rPr>
          <w:color w:val="333333"/>
          <w:sz w:val="24"/>
          <w:szCs w:val="24"/>
          <w:shd w:val="clear" w:color="030000" w:fill="FFFFFF"/>
        </w:rPr>
        <w:t>民发〔2007〕101号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）以及北京市财政局《关于进一步明确民政对象医疗救助报销范围的函》的回复意见，享受医疗减免待遇的优抚对象78名，参照2024年度药费报销金额，2025年优抚药费报销预计需要200000元。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20万元。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按照上级要求进行优抚对象药费报销，维护退役军人和谐稳定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优抚对象药费报销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本年度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足额发放到位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0MTExODJlNmU0OTMwYWYyMTYyZTZlNmM0NjE5OGEifQ=="/>
  </w:docVars>
  <w:rsids>
    <w:rsidRoot w:val="34B53ED7"/>
    <w:rsid w:val="09AA3275"/>
    <w:rsid w:val="0A5D4D63"/>
    <w:rsid w:val="120F28BD"/>
    <w:rsid w:val="13F73D10"/>
    <w:rsid w:val="17A94AB7"/>
    <w:rsid w:val="2C3A6A6A"/>
    <w:rsid w:val="2F471EE1"/>
    <w:rsid w:val="308113CB"/>
    <w:rsid w:val="34B53ED7"/>
    <w:rsid w:val="478B17FC"/>
    <w:rsid w:val="4F815F87"/>
    <w:rsid w:val="54F9326F"/>
    <w:rsid w:val="59467262"/>
    <w:rsid w:val="625005B0"/>
    <w:rsid w:val="651C2939"/>
    <w:rsid w:val="6D535020"/>
    <w:rsid w:val="79E132E3"/>
    <w:rsid w:val="7C8D7F4E"/>
    <w:rsid w:val="7FED5A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2024-07-15T01:32:05Z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D14B7CBDC0EA45A3B9AAF62A33860575_12</vt:lpwstr>
  </property>
</Properties>
</file>